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8F38" w14:textId="195F5366" w:rsidR="0094542F" w:rsidRDefault="009A08F8">
      <w:r>
        <w:t xml:space="preserve">Ovulation &amp; Menstruation Key </w:t>
      </w:r>
    </w:p>
    <w:p w14:paraId="261AAB32" w14:textId="77777777" w:rsidR="009A08F8" w:rsidRDefault="009A08F8"/>
    <w:p w14:paraId="6DFC3C20" w14:textId="77777777" w:rsidR="006C09FA" w:rsidRDefault="006C09FA" w:rsidP="006C09FA">
      <w:r>
        <w:t xml:space="preserve">Ovulation &amp; Menstruation </w:t>
      </w:r>
    </w:p>
    <w:p w14:paraId="009B7E48" w14:textId="77777777" w:rsidR="006C09FA" w:rsidRDefault="006C09FA" w:rsidP="006C09FA">
      <w:r>
        <w:t xml:space="preserve">SI-Fall 2025 </w:t>
      </w:r>
    </w:p>
    <w:p w14:paraId="68483DC9" w14:textId="77777777" w:rsidR="006C09FA" w:rsidRDefault="006C09FA" w:rsidP="006C09FA"/>
    <w:p w14:paraId="3677399D" w14:textId="77777777" w:rsidR="006C09FA" w:rsidRPr="006C7470" w:rsidRDefault="006C09FA" w:rsidP="006C09FA">
      <w:pPr>
        <w:rPr>
          <w:b/>
          <w:bCs/>
        </w:rPr>
      </w:pPr>
      <w:r w:rsidRPr="006C7470">
        <w:rPr>
          <w:b/>
          <w:bCs/>
        </w:rPr>
        <w:t>Ovulation</w:t>
      </w:r>
    </w:p>
    <w:p w14:paraId="16EA0910" w14:textId="77777777" w:rsidR="006C09FA" w:rsidRDefault="006C09FA" w:rsidP="006C09FA">
      <w:r>
        <w:t>1.   List the associated cell types with the stages of follicular development.</w:t>
      </w:r>
    </w:p>
    <w:p w14:paraId="2B6A7A2A" w14:textId="77777777" w:rsidR="006C09FA" w:rsidRDefault="006C09FA" w:rsidP="006C09FA"/>
    <w:p w14:paraId="2EDD5E72" w14:textId="265F2DBA" w:rsidR="006C09FA" w:rsidRDefault="00F25C14" w:rsidP="007B2079">
      <w:pPr>
        <w:ind w:left="720"/>
      </w:pPr>
      <w:r>
        <w:rPr>
          <w:noProof/>
        </w:rPr>
        <w:drawing>
          <wp:inline distT="0" distB="0" distL="0" distR="0" wp14:anchorId="2C6A097F" wp14:editId="09AF45B2">
            <wp:extent cx="4047744" cy="2164080"/>
            <wp:effectExtent l="0" t="0" r="0" b="0"/>
            <wp:docPr id="96667881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D7D164C" w14:textId="77777777" w:rsidR="006C09FA" w:rsidRDefault="006C09FA" w:rsidP="006C09FA"/>
    <w:p w14:paraId="42CD6E7A" w14:textId="77777777" w:rsidR="006C09FA" w:rsidRDefault="006C09FA" w:rsidP="006C09FA"/>
    <w:p w14:paraId="5E140460" w14:textId="2905EBA9" w:rsidR="006C09FA" w:rsidRDefault="006C09FA" w:rsidP="006C09FA">
      <w:r>
        <w:t xml:space="preserve">2. Days 1-14, period of vesicular follicle growth is </w:t>
      </w:r>
      <w:r w:rsidR="00AF2186" w:rsidRPr="004C767E">
        <w:rPr>
          <w:i/>
          <w:iCs/>
          <w:u w:val="single"/>
        </w:rPr>
        <w:t>follicular</w:t>
      </w:r>
      <w:r w:rsidR="00AF2186">
        <w:t xml:space="preserve"> </w:t>
      </w:r>
      <w:r w:rsidRPr="00AF2186">
        <w:t>phase</w:t>
      </w:r>
      <w:r>
        <w:t xml:space="preserve">. </w:t>
      </w:r>
    </w:p>
    <w:p w14:paraId="40F8D0B5" w14:textId="77777777" w:rsidR="006C09FA" w:rsidRDefault="006C09FA" w:rsidP="006C09FA"/>
    <w:p w14:paraId="246B96EF" w14:textId="01AF071D" w:rsidR="006C09FA" w:rsidRDefault="006C09FA" w:rsidP="006C09FA">
      <w:r>
        <w:t xml:space="preserve">3. Days 14-29, period of corpus luteum activity is </w:t>
      </w:r>
      <w:r w:rsidR="00AF2186" w:rsidRPr="004C767E">
        <w:rPr>
          <w:i/>
          <w:iCs/>
          <w:u w:val="single"/>
        </w:rPr>
        <w:t>luteal</w:t>
      </w:r>
      <w:r w:rsidR="00AF2186">
        <w:t xml:space="preserve"> </w:t>
      </w:r>
      <w:r>
        <w:t xml:space="preserve">phase. </w:t>
      </w:r>
    </w:p>
    <w:p w14:paraId="4E8A06DF" w14:textId="77777777" w:rsidR="006C09FA" w:rsidRDefault="006C09FA" w:rsidP="006C09FA"/>
    <w:p w14:paraId="20366DC2" w14:textId="77777777" w:rsidR="006C09FA" w:rsidRPr="00F01F93" w:rsidRDefault="006C09FA" w:rsidP="006C09FA">
      <w:pPr>
        <w:pStyle w:val="ListParagraph"/>
        <w:numPr>
          <w:ilvl w:val="0"/>
          <w:numId w:val="2"/>
        </w:numPr>
      </w:pPr>
      <w:r w:rsidRPr="00F01F93">
        <w:t>Which hormone is primarily responsible for triggering ovulation?</w:t>
      </w:r>
    </w:p>
    <w:p w14:paraId="631D6FA9" w14:textId="77777777" w:rsidR="006C09FA" w:rsidRPr="00F01F93" w:rsidRDefault="006C09FA" w:rsidP="006C09FA">
      <w:pPr>
        <w:ind w:left="720"/>
      </w:pPr>
      <w:r w:rsidRPr="00F01F93">
        <w:t>A) Progesterone</w:t>
      </w:r>
    </w:p>
    <w:p w14:paraId="7B518B78" w14:textId="77777777" w:rsidR="006C09FA" w:rsidRPr="00F01F93" w:rsidRDefault="006C09FA" w:rsidP="006C09FA">
      <w:pPr>
        <w:ind w:left="720"/>
        <w:rPr>
          <w:b/>
          <w:bCs/>
        </w:rPr>
      </w:pPr>
      <w:r w:rsidRPr="00F01F93">
        <w:rPr>
          <w:b/>
          <w:bCs/>
        </w:rPr>
        <w:t>B) LH (luteinizing hormone)</w:t>
      </w:r>
    </w:p>
    <w:p w14:paraId="02607C13" w14:textId="77777777" w:rsidR="006C09FA" w:rsidRPr="00F01F93" w:rsidRDefault="006C09FA" w:rsidP="006C09FA">
      <w:pPr>
        <w:ind w:left="720"/>
      </w:pPr>
      <w:r w:rsidRPr="00F01F93">
        <w:t>C) Estrogen</w:t>
      </w:r>
    </w:p>
    <w:p w14:paraId="4A849395" w14:textId="77777777" w:rsidR="006C09FA" w:rsidRPr="00F01F93" w:rsidRDefault="006C09FA" w:rsidP="006C09FA">
      <w:pPr>
        <w:ind w:left="720"/>
      </w:pPr>
      <w:r w:rsidRPr="00F01F93">
        <w:t>D) FSH (follicle-stimulating hormone)</w:t>
      </w:r>
    </w:p>
    <w:p w14:paraId="5B1E9B30" w14:textId="77777777" w:rsidR="006C09FA" w:rsidRPr="00F01F93" w:rsidRDefault="006C09FA" w:rsidP="006C09FA">
      <w:pPr>
        <w:pStyle w:val="ListParagraph"/>
        <w:numPr>
          <w:ilvl w:val="0"/>
          <w:numId w:val="1"/>
        </w:numPr>
      </w:pPr>
      <w:r w:rsidRPr="00F01F93">
        <w:lastRenderedPageBreak/>
        <w:t>What marks the end of the follicular phase?</w:t>
      </w:r>
    </w:p>
    <w:p w14:paraId="40346C09" w14:textId="77777777" w:rsidR="006C09FA" w:rsidRPr="00F01F93" w:rsidRDefault="006C09FA" w:rsidP="006C09FA">
      <w:pPr>
        <w:ind w:firstLine="720"/>
      </w:pPr>
      <w:r w:rsidRPr="00F01F93">
        <w:t>A) Formation of the corpus luteum</w:t>
      </w:r>
    </w:p>
    <w:p w14:paraId="362168D1" w14:textId="77777777" w:rsidR="006C09FA" w:rsidRPr="00F01F93" w:rsidRDefault="006C09FA" w:rsidP="006C09FA">
      <w:pPr>
        <w:ind w:firstLine="720"/>
      </w:pPr>
      <w:r w:rsidRPr="00F01F93">
        <w:t>B) Menstruation</w:t>
      </w:r>
    </w:p>
    <w:p w14:paraId="3ABEE1B5" w14:textId="77777777" w:rsidR="006C09FA" w:rsidRPr="00F01F93" w:rsidRDefault="006C09FA" w:rsidP="006C09FA">
      <w:pPr>
        <w:ind w:firstLine="720"/>
        <w:rPr>
          <w:b/>
          <w:bCs/>
        </w:rPr>
      </w:pPr>
      <w:r w:rsidRPr="00F01F93">
        <w:rPr>
          <w:b/>
          <w:bCs/>
        </w:rPr>
        <w:t>C) Ovulation</w:t>
      </w:r>
    </w:p>
    <w:p w14:paraId="47E5B70B" w14:textId="77777777" w:rsidR="006C09FA" w:rsidRPr="00F01F93" w:rsidRDefault="006C09FA" w:rsidP="006C09FA">
      <w:pPr>
        <w:ind w:firstLine="720"/>
      </w:pPr>
      <w:r w:rsidRPr="00F01F93">
        <w:t>D) Rise in progesterone</w:t>
      </w:r>
    </w:p>
    <w:p w14:paraId="52ABF61D" w14:textId="77777777" w:rsidR="006C09FA" w:rsidRPr="00F01F93" w:rsidRDefault="006C09FA" w:rsidP="006C09FA">
      <w:pPr>
        <w:numPr>
          <w:ilvl w:val="0"/>
          <w:numId w:val="1"/>
        </w:numPr>
      </w:pPr>
      <w:r w:rsidRPr="00F01F93">
        <w:t>Which structure produces progesterone during the luteal phase?</w:t>
      </w:r>
    </w:p>
    <w:p w14:paraId="2A0D9D90" w14:textId="77777777" w:rsidR="006C09FA" w:rsidRPr="00F01F93" w:rsidRDefault="006C09FA" w:rsidP="006C09FA">
      <w:pPr>
        <w:ind w:left="720"/>
      </w:pPr>
      <w:r w:rsidRPr="00F01F93">
        <w:t>A) The developing follicle</w:t>
      </w:r>
    </w:p>
    <w:p w14:paraId="67626DC9" w14:textId="77777777" w:rsidR="006C09FA" w:rsidRPr="00F01F93" w:rsidRDefault="006C09FA" w:rsidP="006C09FA">
      <w:pPr>
        <w:ind w:left="720"/>
        <w:rPr>
          <w:b/>
          <w:bCs/>
        </w:rPr>
      </w:pPr>
      <w:r w:rsidRPr="00F01F93">
        <w:rPr>
          <w:b/>
          <w:bCs/>
        </w:rPr>
        <w:t>B) The corpus luteum</w:t>
      </w:r>
    </w:p>
    <w:p w14:paraId="461A9501" w14:textId="77777777" w:rsidR="006C09FA" w:rsidRPr="00F01F93" w:rsidRDefault="006C09FA" w:rsidP="006C09FA">
      <w:pPr>
        <w:ind w:left="720"/>
      </w:pPr>
      <w:r w:rsidRPr="00F01F93">
        <w:t>C) The hypothalamus</w:t>
      </w:r>
    </w:p>
    <w:p w14:paraId="04D3312A" w14:textId="77777777" w:rsidR="006C09FA" w:rsidRPr="00F01F93" w:rsidRDefault="006C09FA" w:rsidP="006C09FA">
      <w:pPr>
        <w:ind w:left="720"/>
      </w:pPr>
      <w:r w:rsidRPr="00F01F93">
        <w:t>D) The endometrium</w:t>
      </w:r>
    </w:p>
    <w:p w14:paraId="3511DE04" w14:textId="77777777" w:rsidR="006C09FA" w:rsidRPr="00F01F93" w:rsidRDefault="006C09FA" w:rsidP="006C09FA">
      <w:pPr>
        <w:numPr>
          <w:ilvl w:val="0"/>
          <w:numId w:val="1"/>
        </w:numPr>
        <w:tabs>
          <w:tab w:val="num" w:pos="720"/>
        </w:tabs>
      </w:pPr>
      <w:r w:rsidRPr="00F01F93">
        <w:t>What happens if the released egg is not fertilized?</w:t>
      </w:r>
    </w:p>
    <w:p w14:paraId="097F1D6B" w14:textId="77777777" w:rsidR="006C09FA" w:rsidRPr="00F01F93" w:rsidRDefault="006C09FA" w:rsidP="006C09FA">
      <w:pPr>
        <w:ind w:left="720"/>
      </w:pPr>
      <w:r w:rsidRPr="00F01F93">
        <w:t>A) The corpus luteum persists</w:t>
      </w:r>
    </w:p>
    <w:p w14:paraId="276187C0" w14:textId="63CD26BF" w:rsidR="006C09FA" w:rsidRPr="00F01F93" w:rsidRDefault="006C09FA" w:rsidP="00DB0E9A">
      <w:pPr>
        <w:ind w:left="720"/>
      </w:pPr>
      <w:r w:rsidRPr="00F01F93">
        <w:t>B) Progesterone levels remain high</w:t>
      </w:r>
    </w:p>
    <w:p w14:paraId="63A18D37" w14:textId="4DAD4B93" w:rsidR="006C09FA" w:rsidRDefault="00DB0E9A" w:rsidP="006C09FA">
      <w:pPr>
        <w:ind w:left="720"/>
      </w:pPr>
      <w:r>
        <w:t>C</w:t>
      </w:r>
      <w:r w:rsidR="006C09FA" w:rsidRPr="00F01F93">
        <w:t>) Estrogen levels rise</w:t>
      </w:r>
    </w:p>
    <w:p w14:paraId="3094ABDE" w14:textId="5285F721" w:rsidR="007E73F9" w:rsidRPr="00F01F93" w:rsidRDefault="00DB0E9A" w:rsidP="007E73F9">
      <w:pPr>
        <w:ind w:left="720"/>
        <w:rPr>
          <w:b/>
          <w:bCs/>
        </w:rPr>
      </w:pPr>
      <w:r w:rsidRPr="00DB0E9A">
        <w:rPr>
          <w:b/>
          <w:bCs/>
        </w:rPr>
        <w:t xml:space="preserve">D) </w:t>
      </w:r>
      <w:r w:rsidR="007E73F9" w:rsidRPr="00F01F93">
        <w:rPr>
          <w:b/>
          <w:bCs/>
        </w:rPr>
        <w:t>The corpus luteum degenerates</w:t>
      </w:r>
    </w:p>
    <w:p w14:paraId="3CE176BB" w14:textId="77777777" w:rsidR="007E73F9" w:rsidRPr="00F01F93" w:rsidRDefault="007E73F9" w:rsidP="006C09FA">
      <w:pPr>
        <w:ind w:left="720"/>
      </w:pPr>
    </w:p>
    <w:p w14:paraId="47B36739" w14:textId="77777777" w:rsidR="006C09FA" w:rsidRPr="00F01F93" w:rsidRDefault="006C09FA" w:rsidP="006C09FA">
      <w:pPr>
        <w:numPr>
          <w:ilvl w:val="0"/>
          <w:numId w:val="1"/>
        </w:numPr>
        <w:tabs>
          <w:tab w:val="num" w:pos="720"/>
        </w:tabs>
      </w:pPr>
      <w:r w:rsidRPr="00F01F93">
        <w:t>During which phase does the endometrial lining of the uterus thicken in preparation for potential implantation?</w:t>
      </w:r>
    </w:p>
    <w:p w14:paraId="488BD34B" w14:textId="78F64C28" w:rsidR="006C09FA" w:rsidRPr="00F01F93" w:rsidRDefault="006C09FA" w:rsidP="006C09FA">
      <w:pPr>
        <w:ind w:left="720"/>
        <w:rPr>
          <w:b/>
          <w:bCs/>
        </w:rPr>
      </w:pPr>
      <w:r w:rsidRPr="00F01F93">
        <w:rPr>
          <w:b/>
          <w:bCs/>
        </w:rPr>
        <w:t xml:space="preserve">A) </w:t>
      </w:r>
      <w:r w:rsidR="009D40EF" w:rsidRPr="009D40EF">
        <w:rPr>
          <w:b/>
          <w:bCs/>
        </w:rPr>
        <w:t xml:space="preserve">luteal </w:t>
      </w:r>
      <w:r w:rsidRPr="00F01F93">
        <w:rPr>
          <w:b/>
          <w:bCs/>
        </w:rPr>
        <w:t>phase</w:t>
      </w:r>
    </w:p>
    <w:p w14:paraId="3735B911" w14:textId="77777777" w:rsidR="006C09FA" w:rsidRPr="00F01F93" w:rsidRDefault="006C09FA" w:rsidP="006C09FA">
      <w:pPr>
        <w:ind w:left="720"/>
      </w:pPr>
      <w:r w:rsidRPr="00F01F93">
        <w:t>B) Ovulation</w:t>
      </w:r>
    </w:p>
    <w:p w14:paraId="23098C55" w14:textId="741F1C79" w:rsidR="006C09FA" w:rsidRPr="00F01F93" w:rsidRDefault="006C09FA" w:rsidP="006C09FA">
      <w:pPr>
        <w:ind w:left="720"/>
      </w:pPr>
      <w:r w:rsidRPr="00F01F93">
        <w:t xml:space="preserve">C) </w:t>
      </w:r>
      <w:r w:rsidR="009D40EF">
        <w:t xml:space="preserve">primordial </w:t>
      </w:r>
      <w:r w:rsidRPr="00F01F93">
        <w:t>phase</w:t>
      </w:r>
    </w:p>
    <w:p w14:paraId="40595379" w14:textId="77777777" w:rsidR="006C09FA" w:rsidRPr="00F01F93" w:rsidRDefault="006C09FA" w:rsidP="006C09FA">
      <w:pPr>
        <w:ind w:left="720"/>
      </w:pPr>
      <w:r w:rsidRPr="00F01F93">
        <w:t>D) Menstrual phase</w:t>
      </w:r>
    </w:p>
    <w:p w14:paraId="3DE42472" w14:textId="77777777" w:rsidR="006C09FA" w:rsidRDefault="006C09FA" w:rsidP="006C09FA"/>
    <w:p w14:paraId="7456FAEF" w14:textId="77777777" w:rsidR="006C09FA" w:rsidRDefault="006C09FA" w:rsidP="006C09FA"/>
    <w:p w14:paraId="47E594A4" w14:textId="77777777" w:rsidR="006C09FA" w:rsidRDefault="006C09FA" w:rsidP="006C09FA"/>
    <w:p w14:paraId="4D842E1F" w14:textId="77777777" w:rsidR="006C09FA" w:rsidRDefault="006C09FA" w:rsidP="006C09FA"/>
    <w:p w14:paraId="62EA2D3B" w14:textId="77777777" w:rsidR="006C09FA" w:rsidRDefault="006C09FA" w:rsidP="006C09FA"/>
    <w:p w14:paraId="4CD625B2" w14:textId="77777777" w:rsidR="006C09FA" w:rsidRPr="006C7470" w:rsidRDefault="006C09FA" w:rsidP="006C09FA">
      <w:pPr>
        <w:rPr>
          <w:b/>
          <w:bCs/>
        </w:rPr>
      </w:pPr>
      <w:r w:rsidRPr="006C7470">
        <w:rPr>
          <w:b/>
          <w:bCs/>
        </w:rPr>
        <w:t>Menstrual</w:t>
      </w:r>
      <w:r>
        <w:rPr>
          <w:b/>
          <w:bCs/>
        </w:rPr>
        <w:t xml:space="preserve"> Cycle</w:t>
      </w:r>
    </w:p>
    <w:p w14:paraId="4E7101C5" w14:textId="77777777" w:rsidR="006C09FA" w:rsidRDefault="006C09FA" w:rsidP="006C09FA">
      <w:pPr>
        <w:ind w:left="720"/>
      </w:pPr>
      <w:r>
        <w:rPr>
          <w:noProof/>
        </w:rPr>
        <w:drawing>
          <wp:inline distT="0" distB="0" distL="0" distR="0" wp14:anchorId="712ABDB3" wp14:editId="0FBC5D83">
            <wp:extent cx="3811211" cy="2000885"/>
            <wp:effectExtent l="0" t="0" r="0" b="5715"/>
            <wp:docPr id="618047269" name="Picture 2" descr="Diagram of a diagram of ovul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47269" name="Picture 2" descr="Diagram of a diagram of ovulatio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767" cy="201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AFD1" w14:textId="77777777" w:rsidR="006C09FA" w:rsidRDefault="006C09FA" w:rsidP="006C09FA"/>
    <w:p w14:paraId="052EC92F" w14:textId="60E96409" w:rsidR="006C09FA" w:rsidRDefault="006C09FA" w:rsidP="006C09FA">
      <w:pPr>
        <w:pStyle w:val="ListParagraph"/>
        <w:numPr>
          <w:ilvl w:val="0"/>
          <w:numId w:val="3"/>
        </w:numPr>
      </w:pPr>
      <w:r>
        <w:t xml:space="preserve">Menstrual phase: days </w:t>
      </w:r>
      <w:r w:rsidR="0066298C">
        <w:rPr>
          <w:i/>
          <w:iCs/>
          <w:u w:val="single"/>
        </w:rPr>
        <w:t>1-5</w:t>
      </w:r>
    </w:p>
    <w:p w14:paraId="6EE8C4E5" w14:textId="1831271D" w:rsidR="006C09FA" w:rsidRDefault="008F331C" w:rsidP="006C09FA">
      <w:r w:rsidRPr="008F331C">
        <w:rPr>
          <w:i/>
          <w:iCs/>
          <w:u w:val="single"/>
        </w:rPr>
        <w:t>Ovarian</w:t>
      </w:r>
      <w:r>
        <w:t xml:space="preserve"> </w:t>
      </w:r>
      <w:r w:rsidR="006C09FA">
        <w:t xml:space="preserve">hormone at lowest level </w:t>
      </w:r>
    </w:p>
    <w:p w14:paraId="2B1BA19D" w14:textId="0BDC2982" w:rsidR="006C09FA" w:rsidRPr="007B427A" w:rsidRDefault="006C09FA" w:rsidP="006C09FA">
      <w:pPr>
        <w:rPr>
          <w:i/>
          <w:iCs/>
          <w:u w:val="single"/>
        </w:rPr>
      </w:pPr>
      <w:r>
        <w:t xml:space="preserve">Gonadotropin begins to </w:t>
      </w:r>
      <w:r w:rsidR="008F331C">
        <w:rPr>
          <w:i/>
          <w:iCs/>
          <w:u w:val="single"/>
        </w:rPr>
        <w:t>rise</w:t>
      </w:r>
    </w:p>
    <w:p w14:paraId="5E13D914" w14:textId="21483BD6" w:rsidR="006C09FA" w:rsidRDefault="008F331C" w:rsidP="006C09FA">
      <w:r>
        <w:rPr>
          <w:i/>
          <w:iCs/>
          <w:u w:val="single"/>
        </w:rPr>
        <w:t>Stratum</w:t>
      </w:r>
      <w:r w:rsidR="006C09FA">
        <w:t xml:space="preserve"> </w:t>
      </w:r>
      <w:proofErr w:type="spellStart"/>
      <w:r w:rsidR="006C09FA">
        <w:t>functionalis</w:t>
      </w:r>
      <w:proofErr w:type="spellEnd"/>
      <w:r w:rsidR="006C09FA">
        <w:t xml:space="preserve"> detaches from uterine wall and shed.</w:t>
      </w:r>
    </w:p>
    <w:p w14:paraId="3A7BB453" w14:textId="77777777" w:rsidR="006C09FA" w:rsidRDefault="006C09FA" w:rsidP="006C09FA"/>
    <w:p w14:paraId="36C1A8BF" w14:textId="4775656B" w:rsidR="006C09FA" w:rsidRDefault="006C09FA" w:rsidP="006C09FA">
      <w:pPr>
        <w:pStyle w:val="ListParagraph"/>
        <w:numPr>
          <w:ilvl w:val="0"/>
          <w:numId w:val="3"/>
        </w:numPr>
      </w:pPr>
      <w:r>
        <w:t xml:space="preserve">Proliferative phase: days </w:t>
      </w:r>
      <w:r w:rsidR="00EB2CAD">
        <w:rPr>
          <w:i/>
          <w:iCs/>
          <w:u w:val="single"/>
        </w:rPr>
        <w:t>6-14</w:t>
      </w:r>
    </w:p>
    <w:p w14:paraId="3E738400" w14:textId="77777777" w:rsidR="006C09FA" w:rsidRDefault="006C09FA" w:rsidP="006C09FA">
      <w:r>
        <w:t>Rising/falling estrogen levels generate new layer</w:t>
      </w:r>
    </w:p>
    <w:p w14:paraId="709BBAF4" w14:textId="77777777" w:rsidR="006C09FA" w:rsidRDefault="006C09FA" w:rsidP="006C09FA">
      <w:r>
        <w:t xml:space="preserve">Cervical mucus thins/thickens. </w:t>
      </w:r>
    </w:p>
    <w:p w14:paraId="2160235F" w14:textId="77777777" w:rsidR="006C09FA" w:rsidRDefault="006C09FA" w:rsidP="006C09FA"/>
    <w:p w14:paraId="0039A93D" w14:textId="77777777" w:rsidR="006C09FA" w:rsidRDefault="006C09FA" w:rsidP="006C09FA">
      <w:pPr>
        <w:pStyle w:val="ListParagraph"/>
        <w:numPr>
          <w:ilvl w:val="0"/>
          <w:numId w:val="3"/>
        </w:numPr>
      </w:pPr>
      <w:r>
        <w:t>Secretory phase</w:t>
      </w:r>
    </w:p>
    <w:p w14:paraId="3F1E45B4" w14:textId="77777777" w:rsidR="006C09FA" w:rsidRDefault="006C09FA" w:rsidP="006C09FA">
      <w:r>
        <w:t xml:space="preserve">Phase that is the most consistent in duration. T or </w:t>
      </w:r>
      <w:r w:rsidRPr="007B427A">
        <w:rPr>
          <w:b/>
          <w:bCs/>
        </w:rPr>
        <w:t>F</w:t>
      </w:r>
      <w:r>
        <w:t xml:space="preserve">? </w:t>
      </w:r>
    </w:p>
    <w:p w14:paraId="0764DB3E" w14:textId="748946E6" w:rsidR="006C09FA" w:rsidRDefault="006C09FA" w:rsidP="006C09FA">
      <w:r>
        <w:t>Endometrium prepares</w:t>
      </w:r>
      <w:r w:rsidR="00EB2CAD">
        <w:t xml:space="preserve"> </w:t>
      </w:r>
      <w:r w:rsidR="00EB2CAD">
        <w:rPr>
          <w:i/>
          <w:iCs/>
          <w:u w:val="single"/>
        </w:rPr>
        <w:t>embryo</w:t>
      </w:r>
      <w:r>
        <w:t xml:space="preserve"> to implant. </w:t>
      </w:r>
    </w:p>
    <w:p w14:paraId="433B9B03" w14:textId="0083C34D" w:rsidR="006C09FA" w:rsidRDefault="00253D80" w:rsidP="006C09FA">
      <w:r w:rsidRPr="00253D80">
        <w:rPr>
          <w:i/>
          <w:iCs/>
          <w:u w:val="single"/>
        </w:rPr>
        <w:t>Progesterone</w:t>
      </w:r>
      <w:r>
        <w:t xml:space="preserve"> </w:t>
      </w:r>
      <w:r w:rsidR="006C09FA">
        <w:t>levels fall if fertilization does not occur.</w:t>
      </w:r>
    </w:p>
    <w:p w14:paraId="60B6927C" w14:textId="77777777" w:rsidR="006C09FA" w:rsidRDefault="006C09FA" w:rsidP="006C09FA"/>
    <w:p w14:paraId="2B1E61DD" w14:textId="77777777" w:rsidR="009A08F8" w:rsidRDefault="009A08F8"/>
    <w:sectPr w:rsidR="009A0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836"/>
    <w:multiLevelType w:val="hybridMultilevel"/>
    <w:tmpl w:val="08A61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67C6D"/>
    <w:multiLevelType w:val="hybridMultilevel"/>
    <w:tmpl w:val="F746E4A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7D0460"/>
    <w:multiLevelType w:val="hybridMultilevel"/>
    <w:tmpl w:val="9968CCF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4914000">
    <w:abstractNumId w:val="1"/>
  </w:num>
  <w:num w:numId="2" w16cid:durableId="1810392526">
    <w:abstractNumId w:val="2"/>
  </w:num>
  <w:num w:numId="3" w16cid:durableId="26111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2F"/>
    <w:rsid w:val="00250CC9"/>
    <w:rsid w:val="00253D80"/>
    <w:rsid w:val="003D05F4"/>
    <w:rsid w:val="004C767E"/>
    <w:rsid w:val="00616E19"/>
    <w:rsid w:val="0066298C"/>
    <w:rsid w:val="006C09FA"/>
    <w:rsid w:val="007B2079"/>
    <w:rsid w:val="007B427A"/>
    <w:rsid w:val="007E73F9"/>
    <w:rsid w:val="008644A6"/>
    <w:rsid w:val="008F331C"/>
    <w:rsid w:val="0094542F"/>
    <w:rsid w:val="009929FD"/>
    <w:rsid w:val="009A08F8"/>
    <w:rsid w:val="009D40EF"/>
    <w:rsid w:val="00AA3B04"/>
    <w:rsid w:val="00AB5F4F"/>
    <w:rsid w:val="00AE006C"/>
    <w:rsid w:val="00AF2186"/>
    <w:rsid w:val="00B32ED5"/>
    <w:rsid w:val="00C21E81"/>
    <w:rsid w:val="00DA0642"/>
    <w:rsid w:val="00DB0E9A"/>
    <w:rsid w:val="00EB2CAD"/>
    <w:rsid w:val="00ED1823"/>
    <w:rsid w:val="00F25C14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E97A8"/>
  <w15:chartTrackingRefBased/>
  <w15:docId w15:val="{3D8A77EA-BFA5-6847-AADC-9DA074C6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34207C-C273-FC47-9E6B-9CAC902DAD22}" type="doc">
      <dgm:prSet loTypeId="urn:microsoft.com/office/officeart/2005/8/layout/StepDown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AD77B1B-AEB1-7C49-89BB-0195907509FA}">
      <dgm:prSet phldrT="[Text]"/>
      <dgm:spPr/>
      <dgm:t>
        <a:bodyPr/>
        <a:lstStyle/>
        <a:p>
          <a:r>
            <a:rPr lang="en-US"/>
            <a:t>Primordial</a:t>
          </a:r>
        </a:p>
      </dgm:t>
    </dgm:pt>
    <dgm:pt modelId="{DD32D187-ABA2-C847-A176-96FBD70CC1D0}" type="parTrans" cxnId="{33502449-B30B-4B4A-82FD-7FE97F2203D8}">
      <dgm:prSet/>
      <dgm:spPr/>
      <dgm:t>
        <a:bodyPr/>
        <a:lstStyle/>
        <a:p>
          <a:endParaRPr lang="en-US"/>
        </a:p>
      </dgm:t>
    </dgm:pt>
    <dgm:pt modelId="{8168AFCC-40C9-D145-8128-1AEE03492714}" type="sibTrans" cxnId="{33502449-B30B-4B4A-82FD-7FE97F2203D8}">
      <dgm:prSet/>
      <dgm:spPr/>
      <dgm:t>
        <a:bodyPr/>
        <a:lstStyle/>
        <a:p>
          <a:endParaRPr lang="en-US"/>
        </a:p>
      </dgm:t>
    </dgm:pt>
    <dgm:pt modelId="{16F67CBF-096D-2445-AD4D-9500445426DB}">
      <dgm:prSet phldrT="[Text]"/>
      <dgm:spPr/>
      <dgm:t>
        <a:bodyPr/>
        <a:lstStyle/>
        <a:p>
          <a:r>
            <a:rPr lang="en-US"/>
            <a:t>squamous-like cells </a:t>
          </a:r>
        </a:p>
      </dgm:t>
    </dgm:pt>
    <dgm:pt modelId="{981D4918-2EE0-544D-934D-4D6073F3247B}" type="parTrans" cxnId="{6C8E4464-6307-114B-9C10-7B1041B73DFE}">
      <dgm:prSet/>
      <dgm:spPr/>
      <dgm:t>
        <a:bodyPr/>
        <a:lstStyle/>
        <a:p>
          <a:endParaRPr lang="en-US"/>
        </a:p>
      </dgm:t>
    </dgm:pt>
    <dgm:pt modelId="{62B5DA8D-825A-434C-AD46-FFCE812AFFA0}" type="sibTrans" cxnId="{6C8E4464-6307-114B-9C10-7B1041B73DFE}">
      <dgm:prSet/>
      <dgm:spPr/>
      <dgm:t>
        <a:bodyPr/>
        <a:lstStyle/>
        <a:p>
          <a:endParaRPr lang="en-US"/>
        </a:p>
      </dgm:t>
    </dgm:pt>
    <dgm:pt modelId="{DDF79E88-959D-3843-BA92-0179FC3E7446}">
      <dgm:prSet phldrT="[Text]"/>
      <dgm:spPr/>
      <dgm:t>
        <a:bodyPr/>
        <a:lstStyle/>
        <a:p>
          <a:r>
            <a:rPr lang="en-US"/>
            <a:t>primary</a:t>
          </a:r>
        </a:p>
      </dgm:t>
    </dgm:pt>
    <dgm:pt modelId="{EC747190-1693-5C4A-8868-B18C4F8B1400}" type="parTrans" cxnId="{D4649331-C889-7149-9564-B2D450E156D9}">
      <dgm:prSet/>
      <dgm:spPr/>
      <dgm:t>
        <a:bodyPr/>
        <a:lstStyle/>
        <a:p>
          <a:endParaRPr lang="en-US"/>
        </a:p>
      </dgm:t>
    </dgm:pt>
    <dgm:pt modelId="{6F1DBEEA-FBC6-8D4A-9255-2323A5E4F181}" type="sibTrans" cxnId="{D4649331-C889-7149-9564-B2D450E156D9}">
      <dgm:prSet/>
      <dgm:spPr/>
      <dgm:t>
        <a:bodyPr/>
        <a:lstStyle/>
        <a:p>
          <a:endParaRPr lang="en-US"/>
        </a:p>
      </dgm:t>
    </dgm:pt>
    <dgm:pt modelId="{D47F16EB-9E24-B34D-8046-DE2E39609A25}">
      <dgm:prSet phldrT="[Text]"/>
      <dgm:spPr/>
      <dgm:t>
        <a:bodyPr/>
        <a:lstStyle/>
        <a:p>
          <a:r>
            <a:rPr lang="en-US"/>
            <a:t> become cubiodal </a:t>
          </a:r>
        </a:p>
      </dgm:t>
    </dgm:pt>
    <dgm:pt modelId="{0A530ED5-57CC-6846-A8AB-353E18C8536E}" type="parTrans" cxnId="{11F340F1-D145-4444-9B55-E2F425CAA161}">
      <dgm:prSet/>
      <dgm:spPr/>
      <dgm:t>
        <a:bodyPr/>
        <a:lstStyle/>
        <a:p>
          <a:endParaRPr lang="en-US"/>
        </a:p>
      </dgm:t>
    </dgm:pt>
    <dgm:pt modelId="{EE7945F5-D8A2-F04D-B62E-AF9A27899B95}" type="sibTrans" cxnId="{11F340F1-D145-4444-9B55-E2F425CAA161}">
      <dgm:prSet/>
      <dgm:spPr/>
      <dgm:t>
        <a:bodyPr/>
        <a:lstStyle/>
        <a:p>
          <a:endParaRPr lang="en-US"/>
        </a:p>
      </dgm:t>
    </dgm:pt>
    <dgm:pt modelId="{30563727-DB44-A045-9597-E3124CC0B940}">
      <dgm:prSet phldrT="[Text]"/>
      <dgm:spPr/>
      <dgm:t>
        <a:bodyPr/>
        <a:lstStyle/>
        <a:p>
          <a:r>
            <a:rPr lang="en-US"/>
            <a:t>secondary</a:t>
          </a:r>
        </a:p>
      </dgm:t>
    </dgm:pt>
    <dgm:pt modelId="{552D4C67-4318-3B4E-966F-D7F772AAFF56}" type="parTrans" cxnId="{D000D41E-3BBF-F149-8900-3D3F4EC4E235}">
      <dgm:prSet/>
      <dgm:spPr/>
      <dgm:t>
        <a:bodyPr/>
        <a:lstStyle/>
        <a:p>
          <a:endParaRPr lang="en-US"/>
        </a:p>
      </dgm:t>
    </dgm:pt>
    <dgm:pt modelId="{49D786EE-B5DE-264E-9762-71BBE07612A9}" type="sibTrans" cxnId="{D000D41E-3BBF-F149-8900-3D3F4EC4E235}">
      <dgm:prSet/>
      <dgm:spPr/>
      <dgm:t>
        <a:bodyPr/>
        <a:lstStyle/>
        <a:p>
          <a:endParaRPr lang="en-US"/>
        </a:p>
      </dgm:t>
    </dgm:pt>
    <dgm:pt modelId="{EDA29599-A28F-794D-ADEC-F5C517865428}">
      <dgm:prSet phldrT="[Text]"/>
      <dgm:spPr/>
      <dgm:t>
        <a:bodyPr/>
        <a:lstStyle/>
        <a:p>
          <a:r>
            <a:rPr lang="en-US"/>
            <a:t>form stratified epithelium around oocyte</a:t>
          </a:r>
        </a:p>
      </dgm:t>
    </dgm:pt>
    <dgm:pt modelId="{A601C391-79C0-B442-B5A2-91C52A1F5358}" type="parTrans" cxnId="{0D562461-76C2-A542-98B0-512D4A79495B}">
      <dgm:prSet/>
      <dgm:spPr/>
      <dgm:t>
        <a:bodyPr/>
        <a:lstStyle/>
        <a:p>
          <a:endParaRPr lang="en-US"/>
        </a:p>
      </dgm:t>
    </dgm:pt>
    <dgm:pt modelId="{6B9198CB-BBB2-B348-8C5A-4796675F5E0F}" type="sibTrans" cxnId="{0D562461-76C2-A542-98B0-512D4A79495B}">
      <dgm:prSet/>
      <dgm:spPr/>
      <dgm:t>
        <a:bodyPr/>
        <a:lstStyle/>
        <a:p>
          <a:endParaRPr lang="en-US"/>
        </a:p>
      </dgm:t>
    </dgm:pt>
    <dgm:pt modelId="{6FE9C1EC-7A37-DF44-B096-0056264D43E7}">
      <dgm:prSet/>
      <dgm:spPr/>
      <dgm:t>
        <a:bodyPr/>
        <a:lstStyle/>
        <a:p>
          <a:r>
            <a:rPr lang="en-US"/>
            <a:t>vesicular</a:t>
          </a:r>
        </a:p>
      </dgm:t>
    </dgm:pt>
    <dgm:pt modelId="{42E7D578-F347-CC44-BC13-40C2FC66BC37}" type="parTrans" cxnId="{9DD03DE7-A820-964F-AA19-DFF7FB044C0A}">
      <dgm:prSet/>
      <dgm:spPr/>
      <dgm:t>
        <a:bodyPr/>
        <a:lstStyle/>
        <a:p>
          <a:endParaRPr lang="en-US"/>
        </a:p>
      </dgm:t>
    </dgm:pt>
    <dgm:pt modelId="{3BF9517A-8552-2244-BF97-5E7D45153849}" type="sibTrans" cxnId="{9DD03DE7-A820-964F-AA19-DFF7FB044C0A}">
      <dgm:prSet/>
      <dgm:spPr/>
      <dgm:t>
        <a:bodyPr/>
        <a:lstStyle/>
        <a:p>
          <a:endParaRPr lang="en-US"/>
        </a:p>
      </dgm:t>
    </dgm:pt>
    <dgm:pt modelId="{F5A9C797-157B-2543-A4F5-D60651287DDE}">
      <dgm:prSet/>
      <dgm:spPr/>
      <dgm:t>
        <a:bodyPr/>
        <a:lstStyle/>
        <a:p>
          <a:r>
            <a:rPr lang="en-US"/>
            <a:t>connective tissue and graulosa cells condense</a:t>
          </a:r>
        </a:p>
      </dgm:t>
    </dgm:pt>
    <dgm:pt modelId="{5F9FFF8F-A5CA-8E48-A276-01D6853A7FF5}" type="parTrans" cxnId="{4D4CE6E8-F894-2E4D-8475-F323B252B135}">
      <dgm:prSet/>
      <dgm:spPr/>
      <dgm:t>
        <a:bodyPr/>
        <a:lstStyle/>
        <a:p>
          <a:endParaRPr lang="en-US"/>
        </a:p>
      </dgm:t>
    </dgm:pt>
    <dgm:pt modelId="{A0578AB4-5D8C-3C4E-A6F9-F4171F3998DE}" type="sibTrans" cxnId="{4D4CE6E8-F894-2E4D-8475-F323B252B135}">
      <dgm:prSet/>
      <dgm:spPr/>
      <dgm:t>
        <a:bodyPr/>
        <a:lstStyle/>
        <a:p>
          <a:endParaRPr lang="en-US"/>
        </a:p>
      </dgm:t>
    </dgm:pt>
    <dgm:pt modelId="{C6904454-4D66-2B49-A3ED-831ED0C9A349}" type="pres">
      <dgm:prSet presAssocID="{EB34207C-C273-FC47-9E6B-9CAC902DAD22}" presName="rootnode" presStyleCnt="0">
        <dgm:presLayoutVars>
          <dgm:chMax/>
          <dgm:chPref/>
          <dgm:dir/>
          <dgm:animLvl val="lvl"/>
        </dgm:presLayoutVars>
      </dgm:prSet>
      <dgm:spPr/>
    </dgm:pt>
    <dgm:pt modelId="{7537BAEB-3173-5A4B-B634-DFA614A1F891}" type="pres">
      <dgm:prSet presAssocID="{0AD77B1B-AEB1-7C49-89BB-0195907509FA}" presName="composite" presStyleCnt="0"/>
      <dgm:spPr/>
    </dgm:pt>
    <dgm:pt modelId="{AAFA2DE6-A582-0545-AD5C-6F7AE86C9342}" type="pres">
      <dgm:prSet presAssocID="{0AD77B1B-AEB1-7C49-89BB-0195907509FA}" presName="bentUpArrow1" presStyleLbl="alignImgPlace1" presStyleIdx="0" presStyleCnt="3"/>
      <dgm:spPr/>
    </dgm:pt>
    <dgm:pt modelId="{67A1838B-3371-3742-9FCF-5CBCFD1BD76B}" type="pres">
      <dgm:prSet presAssocID="{0AD77B1B-AEB1-7C49-89BB-0195907509FA}" presName="ParentText" presStyleLbl="node1" presStyleIdx="0" presStyleCnt="4">
        <dgm:presLayoutVars>
          <dgm:chMax val="1"/>
          <dgm:chPref val="1"/>
          <dgm:bulletEnabled val="1"/>
        </dgm:presLayoutVars>
      </dgm:prSet>
      <dgm:spPr/>
    </dgm:pt>
    <dgm:pt modelId="{C6A917FA-AF7A-474E-9C95-E21E5AA9E79E}" type="pres">
      <dgm:prSet presAssocID="{0AD77B1B-AEB1-7C49-89BB-0195907509FA}" presName="ChildText" presStyleLbl="revTx" presStyleIdx="0" presStyleCnt="4">
        <dgm:presLayoutVars>
          <dgm:chMax val="0"/>
          <dgm:chPref val="0"/>
          <dgm:bulletEnabled val="1"/>
        </dgm:presLayoutVars>
      </dgm:prSet>
      <dgm:spPr/>
    </dgm:pt>
    <dgm:pt modelId="{48DE4F97-5859-4E43-9753-AC7FEEEB89E1}" type="pres">
      <dgm:prSet presAssocID="{8168AFCC-40C9-D145-8128-1AEE03492714}" presName="sibTrans" presStyleCnt="0"/>
      <dgm:spPr/>
    </dgm:pt>
    <dgm:pt modelId="{E0BCE5DB-5E0C-074B-9133-967A6397A284}" type="pres">
      <dgm:prSet presAssocID="{DDF79E88-959D-3843-BA92-0179FC3E7446}" presName="composite" presStyleCnt="0"/>
      <dgm:spPr/>
    </dgm:pt>
    <dgm:pt modelId="{CED5CE76-FA18-BA48-BE30-52F1CF718D3D}" type="pres">
      <dgm:prSet presAssocID="{DDF79E88-959D-3843-BA92-0179FC3E7446}" presName="bentUpArrow1" presStyleLbl="alignImgPlace1" presStyleIdx="1" presStyleCnt="3"/>
      <dgm:spPr/>
    </dgm:pt>
    <dgm:pt modelId="{115DD524-1C0C-3F47-AD4D-AFBD79B7A4C7}" type="pres">
      <dgm:prSet presAssocID="{DDF79E88-959D-3843-BA92-0179FC3E7446}" presName="ParentText" presStyleLbl="node1" presStyleIdx="1" presStyleCnt="4">
        <dgm:presLayoutVars>
          <dgm:chMax val="1"/>
          <dgm:chPref val="1"/>
          <dgm:bulletEnabled val="1"/>
        </dgm:presLayoutVars>
      </dgm:prSet>
      <dgm:spPr/>
    </dgm:pt>
    <dgm:pt modelId="{D99334BE-0C5E-DF46-9991-842733767336}" type="pres">
      <dgm:prSet presAssocID="{DDF79E88-959D-3843-BA92-0179FC3E7446}" presName="ChildText" presStyleLbl="revTx" presStyleIdx="1" presStyleCnt="4">
        <dgm:presLayoutVars>
          <dgm:chMax val="0"/>
          <dgm:chPref val="0"/>
          <dgm:bulletEnabled val="1"/>
        </dgm:presLayoutVars>
      </dgm:prSet>
      <dgm:spPr/>
    </dgm:pt>
    <dgm:pt modelId="{15F77586-17F2-9342-B2C8-BE8211B7A572}" type="pres">
      <dgm:prSet presAssocID="{6F1DBEEA-FBC6-8D4A-9255-2323A5E4F181}" presName="sibTrans" presStyleCnt="0"/>
      <dgm:spPr/>
    </dgm:pt>
    <dgm:pt modelId="{1BF6022F-A180-1F4E-AAA8-E7942D9B84D4}" type="pres">
      <dgm:prSet presAssocID="{30563727-DB44-A045-9597-E3124CC0B940}" presName="composite" presStyleCnt="0"/>
      <dgm:spPr/>
    </dgm:pt>
    <dgm:pt modelId="{3EDE55FB-3978-8942-94E9-31A4E54ECCA9}" type="pres">
      <dgm:prSet presAssocID="{30563727-DB44-A045-9597-E3124CC0B940}" presName="bentUpArrow1" presStyleLbl="alignImgPlace1" presStyleIdx="2" presStyleCnt="3"/>
      <dgm:spPr/>
    </dgm:pt>
    <dgm:pt modelId="{D5702CA1-3F73-FC4C-BF06-2DF3764CC951}" type="pres">
      <dgm:prSet presAssocID="{30563727-DB44-A045-9597-E3124CC0B940}" presName="ParentText" presStyleLbl="node1" presStyleIdx="2" presStyleCnt="4">
        <dgm:presLayoutVars>
          <dgm:chMax val="1"/>
          <dgm:chPref val="1"/>
          <dgm:bulletEnabled val="1"/>
        </dgm:presLayoutVars>
      </dgm:prSet>
      <dgm:spPr/>
    </dgm:pt>
    <dgm:pt modelId="{1CC79929-8DAD-7841-9C92-71F6F3B17D25}" type="pres">
      <dgm:prSet presAssocID="{30563727-DB44-A045-9597-E3124CC0B940}" presName="ChildText" presStyleLbl="revTx" presStyleIdx="2" presStyleCnt="4">
        <dgm:presLayoutVars>
          <dgm:chMax val="0"/>
          <dgm:chPref val="0"/>
          <dgm:bulletEnabled val="1"/>
        </dgm:presLayoutVars>
      </dgm:prSet>
      <dgm:spPr/>
    </dgm:pt>
    <dgm:pt modelId="{F8A200F7-0BD2-D24C-AF42-ADADE99F33B8}" type="pres">
      <dgm:prSet presAssocID="{49D786EE-B5DE-264E-9762-71BBE07612A9}" presName="sibTrans" presStyleCnt="0"/>
      <dgm:spPr/>
    </dgm:pt>
    <dgm:pt modelId="{8CACBFE6-0390-8449-A063-6B1F1A465B92}" type="pres">
      <dgm:prSet presAssocID="{6FE9C1EC-7A37-DF44-B096-0056264D43E7}" presName="composite" presStyleCnt="0"/>
      <dgm:spPr/>
    </dgm:pt>
    <dgm:pt modelId="{0D103743-3506-B64E-9F8E-0D568B7F1B0C}" type="pres">
      <dgm:prSet presAssocID="{6FE9C1EC-7A37-DF44-B096-0056264D43E7}" presName="ParentText" presStyleLbl="node1" presStyleIdx="3" presStyleCnt="4">
        <dgm:presLayoutVars>
          <dgm:chMax val="1"/>
          <dgm:chPref val="1"/>
          <dgm:bulletEnabled val="1"/>
        </dgm:presLayoutVars>
      </dgm:prSet>
      <dgm:spPr/>
    </dgm:pt>
    <dgm:pt modelId="{803DCC4A-E181-8640-A2FD-6413CD3FC40F}" type="pres">
      <dgm:prSet presAssocID="{6FE9C1EC-7A37-DF44-B096-0056264D43E7}" presName="FinalChildText" presStyleLbl="revTx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BE16701D-36B5-2646-B075-86A0689BE88F}" type="presOf" srcId="{6FE9C1EC-7A37-DF44-B096-0056264D43E7}" destId="{0D103743-3506-B64E-9F8E-0D568B7F1B0C}" srcOrd="0" destOrd="0" presId="urn:microsoft.com/office/officeart/2005/8/layout/StepDownProcess"/>
    <dgm:cxn modelId="{D000D41E-3BBF-F149-8900-3D3F4EC4E235}" srcId="{EB34207C-C273-FC47-9E6B-9CAC902DAD22}" destId="{30563727-DB44-A045-9597-E3124CC0B940}" srcOrd="2" destOrd="0" parTransId="{552D4C67-4318-3B4E-966F-D7F772AAFF56}" sibTransId="{49D786EE-B5DE-264E-9762-71BBE07612A9}"/>
    <dgm:cxn modelId="{AA822F2E-01B9-F243-89E5-AFFCD6CD27C6}" type="presOf" srcId="{0AD77B1B-AEB1-7C49-89BB-0195907509FA}" destId="{67A1838B-3371-3742-9FCF-5CBCFD1BD76B}" srcOrd="0" destOrd="0" presId="urn:microsoft.com/office/officeart/2005/8/layout/StepDownProcess"/>
    <dgm:cxn modelId="{D4649331-C889-7149-9564-B2D450E156D9}" srcId="{EB34207C-C273-FC47-9E6B-9CAC902DAD22}" destId="{DDF79E88-959D-3843-BA92-0179FC3E7446}" srcOrd="1" destOrd="0" parTransId="{EC747190-1693-5C4A-8868-B18C4F8B1400}" sibTransId="{6F1DBEEA-FBC6-8D4A-9255-2323A5E4F181}"/>
    <dgm:cxn modelId="{33502449-B30B-4B4A-82FD-7FE97F2203D8}" srcId="{EB34207C-C273-FC47-9E6B-9CAC902DAD22}" destId="{0AD77B1B-AEB1-7C49-89BB-0195907509FA}" srcOrd="0" destOrd="0" parTransId="{DD32D187-ABA2-C847-A176-96FBD70CC1D0}" sibTransId="{8168AFCC-40C9-D145-8128-1AEE03492714}"/>
    <dgm:cxn modelId="{0D562461-76C2-A542-98B0-512D4A79495B}" srcId="{30563727-DB44-A045-9597-E3124CC0B940}" destId="{EDA29599-A28F-794D-ADEC-F5C517865428}" srcOrd="0" destOrd="0" parTransId="{A601C391-79C0-B442-B5A2-91C52A1F5358}" sibTransId="{6B9198CB-BBB2-B348-8C5A-4796675F5E0F}"/>
    <dgm:cxn modelId="{6C8E4464-6307-114B-9C10-7B1041B73DFE}" srcId="{0AD77B1B-AEB1-7C49-89BB-0195907509FA}" destId="{16F67CBF-096D-2445-AD4D-9500445426DB}" srcOrd="0" destOrd="0" parTransId="{981D4918-2EE0-544D-934D-4D6073F3247B}" sibTransId="{62B5DA8D-825A-434C-AD46-FFCE812AFFA0}"/>
    <dgm:cxn modelId="{0DEC0572-FE39-334E-954A-EECBAD702F08}" type="presOf" srcId="{30563727-DB44-A045-9597-E3124CC0B940}" destId="{D5702CA1-3F73-FC4C-BF06-2DF3764CC951}" srcOrd="0" destOrd="0" presId="urn:microsoft.com/office/officeart/2005/8/layout/StepDownProcess"/>
    <dgm:cxn modelId="{A0B4C672-24C5-E74F-8AB6-22F9655F1ADC}" type="presOf" srcId="{EDA29599-A28F-794D-ADEC-F5C517865428}" destId="{1CC79929-8DAD-7841-9C92-71F6F3B17D25}" srcOrd="0" destOrd="0" presId="urn:microsoft.com/office/officeart/2005/8/layout/StepDownProcess"/>
    <dgm:cxn modelId="{E2B8567B-0206-9E4F-AF58-92BE370DE716}" type="presOf" srcId="{EB34207C-C273-FC47-9E6B-9CAC902DAD22}" destId="{C6904454-4D66-2B49-A3ED-831ED0C9A349}" srcOrd="0" destOrd="0" presId="urn:microsoft.com/office/officeart/2005/8/layout/StepDownProcess"/>
    <dgm:cxn modelId="{A9EC0391-3445-FB41-8D6B-AEE960994625}" type="presOf" srcId="{DDF79E88-959D-3843-BA92-0179FC3E7446}" destId="{115DD524-1C0C-3F47-AD4D-AFBD79B7A4C7}" srcOrd="0" destOrd="0" presId="urn:microsoft.com/office/officeart/2005/8/layout/StepDownProcess"/>
    <dgm:cxn modelId="{87DA7F9D-6086-0348-8700-4FA984AC4F8B}" type="presOf" srcId="{F5A9C797-157B-2543-A4F5-D60651287DDE}" destId="{803DCC4A-E181-8640-A2FD-6413CD3FC40F}" srcOrd="0" destOrd="0" presId="urn:microsoft.com/office/officeart/2005/8/layout/StepDownProcess"/>
    <dgm:cxn modelId="{31D800AF-7FA9-3142-B431-663F2D6B04D9}" type="presOf" srcId="{D47F16EB-9E24-B34D-8046-DE2E39609A25}" destId="{D99334BE-0C5E-DF46-9991-842733767336}" srcOrd="0" destOrd="0" presId="urn:microsoft.com/office/officeart/2005/8/layout/StepDownProcess"/>
    <dgm:cxn modelId="{9DD03DE7-A820-964F-AA19-DFF7FB044C0A}" srcId="{EB34207C-C273-FC47-9E6B-9CAC902DAD22}" destId="{6FE9C1EC-7A37-DF44-B096-0056264D43E7}" srcOrd="3" destOrd="0" parTransId="{42E7D578-F347-CC44-BC13-40C2FC66BC37}" sibTransId="{3BF9517A-8552-2244-BF97-5E7D45153849}"/>
    <dgm:cxn modelId="{4D4CE6E8-F894-2E4D-8475-F323B252B135}" srcId="{6FE9C1EC-7A37-DF44-B096-0056264D43E7}" destId="{F5A9C797-157B-2543-A4F5-D60651287DDE}" srcOrd="0" destOrd="0" parTransId="{5F9FFF8F-A5CA-8E48-A276-01D6853A7FF5}" sibTransId="{A0578AB4-5D8C-3C4E-A6F9-F4171F3998DE}"/>
    <dgm:cxn modelId="{11F340F1-D145-4444-9B55-E2F425CAA161}" srcId="{DDF79E88-959D-3843-BA92-0179FC3E7446}" destId="{D47F16EB-9E24-B34D-8046-DE2E39609A25}" srcOrd="0" destOrd="0" parTransId="{0A530ED5-57CC-6846-A8AB-353E18C8536E}" sibTransId="{EE7945F5-D8A2-F04D-B62E-AF9A27899B95}"/>
    <dgm:cxn modelId="{B63B46FD-110B-554D-9494-8E4E36DD65F8}" type="presOf" srcId="{16F67CBF-096D-2445-AD4D-9500445426DB}" destId="{C6A917FA-AF7A-474E-9C95-E21E5AA9E79E}" srcOrd="0" destOrd="0" presId="urn:microsoft.com/office/officeart/2005/8/layout/StepDownProcess"/>
    <dgm:cxn modelId="{7064C0F0-B3D3-9342-B8E3-173759215E97}" type="presParOf" srcId="{C6904454-4D66-2B49-A3ED-831ED0C9A349}" destId="{7537BAEB-3173-5A4B-B634-DFA614A1F891}" srcOrd="0" destOrd="0" presId="urn:microsoft.com/office/officeart/2005/8/layout/StepDownProcess"/>
    <dgm:cxn modelId="{6DB76833-E102-4849-8C3A-AD4B800F668B}" type="presParOf" srcId="{7537BAEB-3173-5A4B-B634-DFA614A1F891}" destId="{AAFA2DE6-A582-0545-AD5C-6F7AE86C9342}" srcOrd="0" destOrd="0" presId="urn:microsoft.com/office/officeart/2005/8/layout/StepDownProcess"/>
    <dgm:cxn modelId="{336B3DFB-332E-CD46-8F27-774C8A412533}" type="presParOf" srcId="{7537BAEB-3173-5A4B-B634-DFA614A1F891}" destId="{67A1838B-3371-3742-9FCF-5CBCFD1BD76B}" srcOrd="1" destOrd="0" presId="urn:microsoft.com/office/officeart/2005/8/layout/StepDownProcess"/>
    <dgm:cxn modelId="{AF578CE3-AA0F-5243-A4F4-01CEB79FD71F}" type="presParOf" srcId="{7537BAEB-3173-5A4B-B634-DFA614A1F891}" destId="{C6A917FA-AF7A-474E-9C95-E21E5AA9E79E}" srcOrd="2" destOrd="0" presId="urn:microsoft.com/office/officeart/2005/8/layout/StepDownProcess"/>
    <dgm:cxn modelId="{3843146E-161C-A14A-A363-334E96D28E7A}" type="presParOf" srcId="{C6904454-4D66-2B49-A3ED-831ED0C9A349}" destId="{48DE4F97-5859-4E43-9753-AC7FEEEB89E1}" srcOrd="1" destOrd="0" presId="urn:microsoft.com/office/officeart/2005/8/layout/StepDownProcess"/>
    <dgm:cxn modelId="{E9A92454-BB34-9540-BB79-A086F548C71B}" type="presParOf" srcId="{C6904454-4D66-2B49-A3ED-831ED0C9A349}" destId="{E0BCE5DB-5E0C-074B-9133-967A6397A284}" srcOrd="2" destOrd="0" presId="urn:microsoft.com/office/officeart/2005/8/layout/StepDownProcess"/>
    <dgm:cxn modelId="{C6BF22BD-8B2E-A641-AA98-AFD04ECD4FDD}" type="presParOf" srcId="{E0BCE5DB-5E0C-074B-9133-967A6397A284}" destId="{CED5CE76-FA18-BA48-BE30-52F1CF718D3D}" srcOrd="0" destOrd="0" presId="urn:microsoft.com/office/officeart/2005/8/layout/StepDownProcess"/>
    <dgm:cxn modelId="{45170F85-86B8-6F4C-928F-41DD8655D98E}" type="presParOf" srcId="{E0BCE5DB-5E0C-074B-9133-967A6397A284}" destId="{115DD524-1C0C-3F47-AD4D-AFBD79B7A4C7}" srcOrd="1" destOrd="0" presId="urn:microsoft.com/office/officeart/2005/8/layout/StepDownProcess"/>
    <dgm:cxn modelId="{5742F7BD-F757-B047-8F1A-0FCF11F2F161}" type="presParOf" srcId="{E0BCE5DB-5E0C-074B-9133-967A6397A284}" destId="{D99334BE-0C5E-DF46-9991-842733767336}" srcOrd="2" destOrd="0" presId="urn:microsoft.com/office/officeart/2005/8/layout/StepDownProcess"/>
    <dgm:cxn modelId="{C76D575B-C676-8542-B2E2-870AF0DDA543}" type="presParOf" srcId="{C6904454-4D66-2B49-A3ED-831ED0C9A349}" destId="{15F77586-17F2-9342-B2C8-BE8211B7A572}" srcOrd="3" destOrd="0" presId="urn:microsoft.com/office/officeart/2005/8/layout/StepDownProcess"/>
    <dgm:cxn modelId="{D256724B-6EEB-4840-8235-25CAA7C84FDF}" type="presParOf" srcId="{C6904454-4D66-2B49-A3ED-831ED0C9A349}" destId="{1BF6022F-A180-1F4E-AAA8-E7942D9B84D4}" srcOrd="4" destOrd="0" presId="urn:microsoft.com/office/officeart/2005/8/layout/StepDownProcess"/>
    <dgm:cxn modelId="{46F33970-A43F-5E4D-ACC6-7CE95F5D7644}" type="presParOf" srcId="{1BF6022F-A180-1F4E-AAA8-E7942D9B84D4}" destId="{3EDE55FB-3978-8942-94E9-31A4E54ECCA9}" srcOrd="0" destOrd="0" presId="urn:microsoft.com/office/officeart/2005/8/layout/StepDownProcess"/>
    <dgm:cxn modelId="{44CFF049-AECA-6448-9281-ED7F94B65F53}" type="presParOf" srcId="{1BF6022F-A180-1F4E-AAA8-E7942D9B84D4}" destId="{D5702CA1-3F73-FC4C-BF06-2DF3764CC951}" srcOrd="1" destOrd="0" presId="urn:microsoft.com/office/officeart/2005/8/layout/StepDownProcess"/>
    <dgm:cxn modelId="{3FADAB55-6323-B044-91B3-01758C2C984B}" type="presParOf" srcId="{1BF6022F-A180-1F4E-AAA8-E7942D9B84D4}" destId="{1CC79929-8DAD-7841-9C92-71F6F3B17D25}" srcOrd="2" destOrd="0" presId="urn:microsoft.com/office/officeart/2005/8/layout/StepDownProcess"/>
    <dgm:cxn modelId="{92C59ABE-C662-B74C-A9E8-817288D629CE}" type="presParOf" srcId="{C6904454-4D66-2B49-A3ED-831ED0C9A349}" destId="{F8A200F7-0BD2-D24C-AF42-ADADE99F33B8}" srcOrd="5" destOrd="0" presId="urn:microsoft.com/office/officeart/2005/8/layout/StepDownProcess"/>
    <dgm:cxn modelId="{D45F4C4B-F8A2-F54C-A5B7-77652B087A8E}" type="presParOf" srcId="{C6904454-4D66-2B49-A3ED-831ED0C9A349}" destId="{8CACBFE6-0390-8449-A063-6B1F1A465B92}" srcOrd="6" destOrd="0" presId="urn:microsoft.com/office/officeart/2005/8/layout/StepDownProcess"/>
    <dgm:cxn modelId="{CE8056E5-5D3E-A141-9543-6E1B99276FA6}" type="presParOf" srcId="{8CACBFE6-0390-8449-A063-6B1F1A465B92}" destId="{0D103743-3506-B64E-9F8E-0D568B7F1B0C}" srcOrd="0" destOrd="0" presId="urn:microsoft.com/office/officeart/2005/8/layout/StepDownProcess"/>
    <dgm:cxn modelId="{BB696C7D-5787-1944-8C49-98591BFD96E5}" type="presParOf" srcId="{8CACBFE6-0390-8449-A063-6B1F1A465B92}" destId="{803DCC4A-E181-8640-A2FD-6413CD3FC40F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FA2DE6-A582-0545-AD5C-6F7AE86C9342}">
      <dsp:nvSpPr>
        <dsp:cNvPr id="0" name=""/>
        <dsp:cNvSpPr/>
      </dsp:nvSpPr>
      <dsp:spPr>
        <a:xfrm rot="5400000">
          <a:off x="660301" y="473005"/>
          <a:ext cx="415401" cy="4729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A1838B-3371-3742-9FCF-5CBCFD1BD76B}">
      <dsp:nvSpPr>
        <dsp:cNvPr id="0" name=""/>
        <dsp:cNvSpPr/>
      </dsp:nvSpPr>
      <dsp:spPr>
        <a:xfrm>
          <a:off x="550245" y="12524"/>
          <a:ext cx="699292" cy="4894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Primordial</a:t>
          </a:r>
        </a:p>
      </dsp:txBody>
      <dsp:txXfrm>
        <a:off x="574144" y="36423"/>
        <a:ext cx="651494" cy="441683"/>
      </dsp:txXfrm>
    </dsp:sp>
    <dsp:sp modelId="{C6A917FA-AF7A-474E-9C95-E21E5AA9E79E}">
      <dsp:nvSpPr>
        <dsp:cNvPr id="0" name=""/>
        <dsp:cNvSpPr/>
      </dsp:nvSpPr>
      <dsp:spPr>
        <a:xfrm>
          <a:off x="1249537" y="59207"/>
          <a:ext cx="508598" cy="3956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500" kern="1200"/>
            <a:t>squamous-like cells </a:t>
          </a:r>
        </a:p>
      </dsp:txBody>
      <dsp:txXfrm>
        <a:off x="1249537" y="59207"/>
        <a:ext cx="508598" cy="395620"/>
      </dsp:txXfrm>
    </dsp:sp>
    <dsp:sp modelId="{CED5CE76-FA18-BA48-BE30-52F1CF718D3D}">
      <dsp:nvSpPr>
        <dsp:cNvPr id="0" name=""/>
        <dsp:cNvSpPr/>
      </dsp:nvSpPr>
      <dsp:spPr>
        <a:xfrm rot="5400000">
          <a:off x="1240089" y="1022855"/>
          <a:ext cx="415401" cy="4729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5DD524-1C0C-3F47-AD4D-AFBD79B7A4C7}">
      <dsp:nvSpPr>
        <dsp:cNvPr id="0" name=""/>
        <dsp:cNvSpPr/>
      </dsp:nvSpPr>
      <dsp:spPr>
        <a:xfrm>
          <a:off x="1130032" y="562374"/>
          <a:ext cx="699292" cy="4894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primary</a:t>
          </a:r>
        </a:p>
      </dsp:txBody>
      <dsp:txXfrm>
        <a:off x="1153931" y="586273"/>
        <a:ext cx="651494" cy="441683"/>
      </dsp:txXfrm>
    </dsp:sp>
    <dsp:sp modelId="{D99334BE-0C5E-DF46-9991-842733767336}">
      <dsp:nvSpPr>
        <dsp:cNvPr id="0" name=""/>
        <dsp:cNvSpPr/>
      </dsp:nvSpPr>
      <dsp:spPr>
        <a:xfrm>
          <a:off x="1829325" y="609057"/>
          <a:ext cx="508598" cy="3956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500" kern="1200"/>
            <a:t> become cubiodal </a:t>
          </a:r>
        </a:p>
      </dsp:txBody>
      <dsp:txXfrm>
        <a:off x="1829325" y="609057"/>
        <a:ext cx="508598" cy="395620"/>
      </dsp:txXfrm>
    </dsp:sp>
    <dsp:sp modelId="{3EDE55FB-3978-8942-94E9-31A4E54ECCA9}">
      <dsp:nvSpPr>
        <dsp:cNvPr id="0" name=""/>
        <dsp:cNvSpPr/>
      </dsp:nvSpPr>
      <dsp:spPr>
        <a:xfrm rot="5400000">
          <a:off x="1819876" y="1572705"/>
          <a:ext cx="415401" cy="47292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702CA1-3F73-FC4C-BF06-2DF3764CC951}">
      <dsp:nvSpPr>
        <dsp:cNvPr id="0" name=""/>
        <dsp:cNvSpPr/>
      </dsp:nvSpPr>
      <dsp:spPr>
        <a:xfrm>
          <a:off x="1709820" y="1112223"/>
          <a:ext cx="699292" cy="4894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secondary</a:t>
          </a:r>
        </a:p>
      </dsp:txBody>
      <dsp:txXfrm>
        <a:off x="1733719" y="1136122"/>
        <a:ext cx="651494" cy="441683"/>
      </dsp:txXfrm>
    </dsp:sp>
    <dsp:sp modelId="{1CC79929-8DAD-7841-9C92-71F6F3B17D25}">
      <dsp:nvSpPr>
        <dsp:cNvPr id="0" name=""/>
        <dsp:cNvSpPr/>
      </dsp:nvSpPr>
      <dsp:spPr>
        <a:xfrm>
          <a:off x="2409112" y="1158907"/>
          <a:ext cx="508598" cy="3956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500" kern="1200"/>
            <a:t>form stratified epithelium around oocyte</a:t>
          </a:r>
        </a:p>
      </dsp:txBody>
      <dsp:txXfrm>
        <a:off x="2409112" y="1158907"/>
        <a:ext cx="508598" cy="395620"/>
      </dsp:txXfrm>
    </dsp:sp>
    <dsp:sp modelId="{0D103743-3506-B64E-9F8E-0D568B7F1B0C}">
      <dsp:nvSpPr>
        <dsp:cNvPr id="0" name=""/>
        <dsp:cNvSpPr/>
      </dsp:nvSpPr>
      <dsp:spPr>
        <a:xfrm>
          <a:off x="2289607" y="1662073"/>
          <a:ext cx="699292" cy="4894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vesicular</a:t>
          </a:r>
        </a:p>
      </dsp:txBody>
      <dsp:txXfrm>
        <a:off x="2313506" y="1685972"/>
        <a:ext cx="651494" cy="441683"/>
      </dsp:txXfrm>
    </dsp:sp>
    <dsp:sp modelId="{803DCC4A-E181-8640-A2FD-6413CD3FC40F}">
      <dsp:nvSpPr>
        <dsp:cNvPr id="0" name=""/>
        <dsp:cNvSpPr/>
      </dsp:nvSpPr>
      <dsp:spPr>
        <a:xfrm>
          <a:off x="2988900" y="1708756"/>
          <a:ext cx="508598" cy="3956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500" kern="1200"/>
            <a:t>connective tissue and graulosa cells condense</a:t>
          </a:r>
        </a:p>
      </dsp:txBody>
      <dsp:txXfrm>
        <a:off x="2988900" y="1708756"/>
        <a:ext cx="508598" cy="3956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27</cp:revision>
  <dcterms:created xsi:type="dcterms:W3CDTF">2025-11-19T19:59:00Z</dcterms:created>
  <dcterms:modified xsi:type="dcterms:W3CDTF">2025-11-19T20:20:00Z</dcterms:modified>
</cp:coreProperties>
</file>